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4CAC" w:rsidRDefault="00294CAC" w:rsidP="00294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Technik administracji- 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4CAC" w:rsidRDefault="00294CAC" w:rsidP="00294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Data: 12 luty 2022 r.</w:t>
      </w:r>
    </w:p>
    <w:p w:rsidR="00294CAC" w:rsidRDefault="00294CAC" w:rsidP="00294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Przedmiot: sporządzanie dokumentów dotyczących spraw administracyjnych</w:t>
      </w:r>
    </w:p>
    <w:p w:rsidR="00294CAC" w:rsidRDefault="00294CAC" w:rsidP="00294CA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9C439B" w:rsidRPr="00294CAC" w:rsidRDefault="009C439B" w:rsidP="00294CA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94C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Ubezpieczenia społeczne</w:t>
      </w:r>
    </w:p>
    <w:p w:rsidR="009C439B" w:rsidRPr="00294CAC" w:rsidRDefault="009C439B" w:rsidP="00294CA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94C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Definicja podstawowa</w:t>
      </w:r>
    </w:p>
    <w:p w:rsidR="009C439B" w:rsidRPr="00294CAC" w:rsidRDefault="009C439B" w:rsidP="00294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>Umowa zawarta z odpowiednią instytucją w celu otrzymania odszkodowania za straty przewidzia</w:t>
      </w: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ne w umowie.</w:t>
      </w:r>
      <w:r w:rsidR="00294CAC"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>System świadczeń pieniężnych i rzeczowych przysługujących pracownikom i ich rodzinom w razie choroby, niezdolności do pracy, staro</w:t>
      </w: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ści, śmierci, macierzyństwa (ubezpieczenia spo</w:t>
      </w: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łeczne).</w:t>
      </w:r>
    </w:p>
    <w:p w:rsidR="009C439B" w:rsidRPr="00294CAC" w:rsidRDefault="009C439B" w:rsidP="00294CA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94C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W ubezpieczeniach</w:t>
      </w:r>
    </w:p>
    <w:p w:rsidR="009C439B" w:rsidRPr="00294CAC" w:rsidRDefault="009C439B" w:rsidP="00294CA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94C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Ubezpieczenie chorobowe</w:t>
      </w:r>
    </w:p>
    <w:p w:rsidR="009C439B" w:rsidRPr="00294CAC" w:rsidRDefault="009C439B" w:rsidP="00294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>Ubezpieczenie chorobowe wynosi 2,45% podsta</w:t>
      </w: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wy wymiaru składek i finansuje je ubezpieczony. Ubezpieczenie chorobowe może być obowiązko</w:t>
      </w: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we lub dobrowolne. Obowiązkowo ubezpieczeniu chorobowemu podlegają:</w:t>
      </w:r>
    </w:p>
    <w:p w:rsidR="009C439B" w:rsidRPr="00294CAC" w:rsidRDefault="009C439B" w:rsidP="00294CA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>pracownicy,</w:t>
      </w:r>
    </w:p>
    <w:p w:rsidR="009C439B" w:rsidRPr="00294CAC" w:rsidRDefault="009C439B" w:rsidP="00294CA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>członkowie rolniczych spółdzielni produkcyjnych i spółdzielni kółek rolniczych,</w:t>
      </w:r>
    </w:p>
    <w:p w:rsidR="009C439B" w:rsidRPr="00294CAC" w:rsidRDefault="009C439B" w:rsidP="00294CA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>osoby odbywające służbę zastępczą.</w:t>
      </w:r>
    </w:p>
    <w:p w:rsidR="009C439B" w:rsidRPr="00294CAC" w:rsidRDefault="009C439B" w:rsidP="00294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 </w:t>
      </w:r>
      <w:hyperlink r:id="rId8" w:tooltip="ubezpieczenia" w:history="1">
        <w:r w:rsidRPr="00294CAC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ubezpieczenia</w:t>
        </w:r>
      </w:hyperlink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chorobowego finansowane są </w:t>
      </w:r>
      <w:hyperlink r:id="rId9" w:tooltip="zasiłki" w:history="1">
        <w:r w:rsidRPr="00294CAC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zasiłki</w:t>
        </w:r>
      </w:hyperlink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chorobowe, świadczenia rehabilitacyjne, </w:t>
      </w:r>
      <w:hyperlink r:id="rId10" w:tooltip="zasiłek" w:history="1">
        <w:r w:rsidRPr="00294CAC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zasiłek</w:t>
        </w:r>
      </w:hyperlink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opiekuńczy, </w:t>
      </w:r>
      <w:hyperlink r:id="rId11" w:tooltip="zasiłek macierzyński" w:history="1">
        <w:r w:rsidRPr="00294CAC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zasiłek macierzyński</w:t>
        </w:r>
      </w:hyperlink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C439B" w:rsidRPr="00294CAC" w:rsidRDefault="009C439B" w:rsidP="00294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>Ubezpieczenia dobrowolne Dobrowolnym ubezpieczeniem chorobowym można zostać objętym z niektórych tytułów do ubezpieczeń. Ubezpieczony, który ma kilka tytu</w:t>
      </w: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łów do ubezpieczeń, może również, w sytuacjach wskazanych przez ustawodawcę, dobrowolnie przystąpić do ubezpieczeń emerytalnego i ren</w:t>
      </w: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towych.</w:t>
      </w:r>
    </w:p>
    <w:p w:rsidR="009C439B" w:rsidRPr="00294CAC" w:rsidRDefault="004B433E" w:rsidP="00294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hyperlink r:id="rId12" w:history="1">
        <w:r w:rsidR="009C439B" w:rsidRPr="00294CAC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Ubezpieczeniu chorobowemu</w:t>
        </w:r>
      </w:hyperlink>
      <w:r w:rsidR="009C439B"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podlegają dobrowol</w:t>
      </w:r>
      <w:r w:rsidR="009C439B"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nie, na swój wniosek, następujące osoby objęte obowiązkowo ubezpieczeniami emerytalnym i ren</w:t>
      </w:r>
      <w:r w:rsidR="009C439B"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towymi:</w:t>
      </w:r>
    </w:p>
    <w:p w:rsidR="009C439B" w:rsidRPr="00294CAC" w:rsidRDefault="009C439B" w:rsidP="00294CA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>wykonujące pracę nakładczą,</w:t>
      </w:r>
    </w:p>
    <w:p w:rsidR="009C439B" w:rsidRPr="00294CAC" w:rsidRDefault="009C439B" w:rsidP="00294CA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>wykonujące pracę na podstawie umowy zlece</w:t>
      </w: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nia, umowy agencyjnej lub innej umowy o świad</w:t>
      </w: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 xml:space="preserve">czenie usług, do której zgodnie z Kodeksem cywilnym stosuje się </w:t>
      </w:r>
      <w:hyperlink r:id="rId13" w:tooltip="przepisy" w:history="1">
        <w:r w:rsidRPr="00294CAC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przepisy</w:t>
        </w:r>
      </w:hyperlink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dotyczące zlece</w:t>
      </w: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nia, oraz osoby z nimi współpracujące,</w:t>
      </w:r>
    </w:p>
    <w:p w:rsidR="009C439B" w:rsidRPr="00294CAC" w:rsidRDefault="009C439B" w:rsidP="00294CA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>prowadzące pozarolniczą działalność oraz osoby z nimi współpracujące,</w:t>
      </w:r>
    </w:p>
    <w:p w:rsidR="009C439B" w:rsidRPr="00294CAC" w:rsidRDefault="009C439B" w:rsidP="00294CA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>wykonujące odpłatnie pracę, na podstawie skierowania do pracy, w czasie odbywania kary pozbawienia wolności lub tymczasowego aresz</w:t>
      </w: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towania,</w:t>
      </w:r>
    </w:p>
    <w:p w:rsidR="009C439B" w:rsidRPr="00294CAC" w:rsidRDefault="009C439B" w:rsidP="00294CA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>duchowni,</w:t>
      </w:r>
    </w:p>
    <w:p w:rsidR="009C439B" w:rsidRPr="00294CAC" w:rsidRDefault="009C439B" w:rsidP="00294CA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>sprawujące opiekę nad dziećmi na podstawie umowy uaktywniającej (nianie).</w:t>
      </w:r>
    </w:p>
    <w:p w:rsidR="009C439B" w:rsidRPr="00294CAC" w:rsidRDefault="009C439B" w:rsidP="00294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Objęcie dobrowolnym ubezpieczeniem chorobo</w:t>
      </w: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wym następuje od dnia wskazanego we wniosku o objęcie tym ubezpieczeniem, nie wcześniej jed</w:t>
      </w: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 xml:space="preserve">nak niż od dnia, w którym wniosek został złożony. Dobrowolne </w:t>
      </w:r>
      <w:hyperlink r:id="rId14" w:tooltip="ubezpieczenie" w:history="1">
        <w:r w:rsidRPr="00294CAC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ubezpieczenie</w:t>
        </w:r>
      </w:hyperlink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chorobowe ustaje:</w:t>
      </w:r>
    </w:p>
    <w:p w:rsidR="009C439B" w:rsidRPr="00294CAC" w:rsidRDefault="009C439B" w:rsidP="00294CA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>od dnia wskazanego we wniosku, nie wcześniej jednak niż od dnia, w którym wniosek został zło</w:t>
      </w: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żony,</w:t>
      </w:r>
    </w:p>
    <w:p w:rsidR="009C439B" w:rsidRPr="00294CAC" w:rsidRDefault="009C439B" w:rsidP="00294CA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od pierwszego dnia miesiąca kalendarzowego, za który nie opłacono w terminie </w:t>
      </w:r>
      <w:hyperlink r:id="rId15" w:tooltip="składki" w:history="1">
        <w:r w:rsidRPr="00294CAC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składki</w:t>
        </w:r>
      </w:hyperlink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na ubez</w:t>
      </w: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pieczenie chorobowe,</w:t>
      </w:r>
    </w:p>
    <w:p w:rsidR="009C439B" w:rsidRPr="00294CAC" w:rsidRDefault="009C439B" w:rsidP="00294CA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>od dnia ustania tytułu do ubezpieczenia.</w:t>
      </w:r>
    </w:p>
    <w:p w:rsidR="009C439B" w:rsidRPr="00294CAC" w:rsidRDefault="009C439B" w:rsidP="00294CA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94C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Ubezpieczenie emerytalne</w:t>
      </w:r>
    </w:p>
    <w:p w:rsidR="009C439B" w:rsidRPr="00294CAC" w:rsidRDefault="009C439B" w:rsidP="00294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 </w:t>
      </w:r>
      <w:hyperlink r:id="rId16" w:tooltip="ubezpieczenie emerytalne" w:history="1">
        <w:r w:rsidRPr="00294CAC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ubezpieczenie emerytalne</w:t>
        </w:r>
      </w:hyperlink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odprowadzana jest składka w wysokości 19,52% podstawy wymiaru. Składka jest naliczana od podstawy nieprzekraczającej w roku kalendarzowym 30-krotności przecięt</w:t>
      </w: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 xml:space="preserve">nego </w:t>
      </w:r>
      <w:hyperlink r:id="rId17" w:tooltip="wynagrodzenia" w:history="1">
        <w:r w:rsidRPr="00294CAC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wynagrodzenia</w:t>
        </w:r>
      </w:hyperlink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>. W momencie gdy podstawa wymiaru składki osoby ubezpieczonej przekroczy w danym roku kalendarzowym wysokość 30-krotności przeciętnego wynagrodzenia, w kolejnych mie</w:t>
      </w: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siącach tego roku nie pobiera się składki z tytułu ubezpieczenia emerytalnego. Składka jest finansowana w równych częściach przez ubezpieczonego i płatnika (po 9,76%), z wyjąt</w:t>
      </w: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kiem osób prowadzących działalność gospodarczą, które ponoszą koszt pełnej składki. Jeżeli ubezpie</w:t>
      </w: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 xml:space="preserve">czony nie przystąpił do OFE, to cała składka na ubezpieczenie emerytalne jest przekazywana na Fundusz Ubezpieczeń Społecznych w </w:t>
      </w:r>
      <w:hyperlink r:id="rId18" w:tooltip="ZUS" w:history="1">
        <w:r w:rsidRPr="00294CAC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ZUS</w:t>
        </w:r>
      </w:hyperlink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>. Jeśli dana osoba przystąpiła do OFE, to 2,92% skład</w:t>
      </w: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ki emerytalnej trafia do OFE, 4,38% na subkonto w ZUS, a pozostała część (12,22%) na konto ubez</w:t>
      </w: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pieczonego w ZUS (I filar).</w:t>
      </w:r>
    </w:p>
    <w:p w:rsidR="009C439B" w:rsidRPr="00294CAC" w:rsidRDefault="009C439B" w:rsidP="00294CA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94CA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Ubezpieczenia rentowe</w:t>
      </w:r>
    </w:p>
    <w:p w:rsidR="009C439B" w:rsidRPr="00294CAC" w:rsidRDefault="009C439B" w:rsidP="00294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Składka na </w:t>
      </w:r>
      <w:hyperlink r:id="rId19" w:tooltip="ubezpieczenia rentowe" w:history="1">
        <w:r w:rsidRPr="00294CAC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ubezpieczenia rentowe</w:t>
        </w:r>
      </w:hyperlink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wynosi 8% pod</w:t>
      </w: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stawy wymiaru składek. Jest ona opłacana w czę</w:t>
      </w: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ści przez pracodawcę (6,5% podstawy), a w czę</w:t>
      </w: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ści przez pracownika (1,5%). Składka jest nalicza</w:t>
      </w: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na do momentu osiągnięcia przez ubezpieczonego rocznej podstawy wymiaru składek. Z ubezpiecze</w:t>
      </w: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 xml:space="preserve">nia rentowego finansowane są </w:t>
      </w:r>
      <w:hyperlink r:id="rId20" w:tooltip="renty" w:history="1">
        <w:r w:rsidRPr="00294CAC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renty</w:t>
        </w:r>
      </w:hyperlink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rodzinne oraz renty z tytułu niezdolności do pracy.</w:t>
      </w:r>
    </w:p>
    <w:p w:rsidR="009C439B" w:rsidRPr="00294CAC" w:rsidRDefault="009C439B" w:rsidP="00294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>Ubezpieczenia społeczne Ubezpieczenia społeczne to ubezpieczenia: emery</w:t>
      </w: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talne, rentowe, chorobowe i wypadkowe.</w:t>
      </w:r>
    </w:p>
    <w:p w:rsidR="009C439B" w:rsidRPr="00294CAC" w:rsidRDefault="009C439B" w:rsidP="00294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>Ubezpieczenie wypadkowe Obowiązkowo ubezpieczeniu wypadkowemu pod</w:t>
      </w: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legają osoby podlegające ubezpieczeniom emery</w:t>
      </w: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talnemu i rentowym. Nie podlegają ubezpieczeniu wypadkowemu:</w:t>
      </w:r>
    </w:p>
    <w:p w:rsidR="009C439B" w:rsidRPr="00294CAC" w:rsidRDefault="009C439B" w:rsidP="00294CA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bezrobotni pobierający </w:t>
      </w:r>
      <w:hyperlink r:id="rId21" w:tooltip="zasiłek dla bezrobotnych" w:history="1">
        <w:r w:rsidRPr="00294CAC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zasiłek dla bezrobotnych</w:t>
        </w:r>
      </w:hyperlink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lub świadczenie integracyjne,</w:t>
      </w:r>
    </w:p>
    <w:p w:rsidR="009C439B" w:rsidRPr="00294CAC" w:rsidRDefault="009C439B" w:rsidP="00294CA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>posłowie do Parlamentu Europejskiego,</w:t>
      </w:r>
    </w:p>
    <w:p w:rsidR="009C439B" w:rsidRPr="00294CAC" w:rsidRDefault="009C439B" w:rsidP="00294CA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>osoby wykonujące pracę nakładczą,</w:t>
      </w:r>
    </w:p>
    <w:p w:rsidR="009C439B" w:rsidRPr="00294CAC" w:rsidRDefault="009C439B" w:rsidP="00294CA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>żołnierze niezawodowi pełniący czynną służbę,</w:t>
      </w:r>
    </w:p>
    <w:p w:rsidR="009C439B" w:rsidRPr="00294CAC" w:rsidRDefault="009C439B" w:rsidP="00294CA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>osoby przebywające na urlopach wychowaw</w:t>
      </w: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czych, osoby pobierające zasiłek macierzyński albo zasiłek w wysokości zasiłku macierzyńskie</w:t>
      </w: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go,</w:t>
      </w:r>
    </w:p>
    <w:p w:rsidR="009C439B" w:rsidRPr="00294CAC" w:rsidRDefault="009C439B" w:rsidP="00294CA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>osoby pobierające świadczenie socjalne wypła</w:t>
      </w: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cane w okresie urlopu oraz osoby pobierające zasiłek socjalny wypłacany na czas przekwalifi</w:t>
      </w: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kowania zawodowego i poszukiwania nowego zatrudnienia, a także osoby pobierające wyna</w:t>
      </w: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 xml:space="preserve">grodzenie </w:t>
      </w: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przysługujące w okresie korzystania ze </w:t>
      </w:r>
      <w:hyperlink r:id="rId22" w:tooltip="świadczenia" w:history="1">
        <w:r w:rsidRPr="00294CAC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świadczenia</w:t>
        </w:r>
      </w:hyperlink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górniczego albo w okresie korzy</w:t>
      </w: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stania ze stypendium na przekwalifikowanie,</w:t>
      </w:r>
    </w:p>
    <w:p w:rsidR="009C439B" w:rsidRPr="00294CAC" w:rsidRDefault="009C439B" w:rsidP="00294CA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>osoby pobierające świadczenie szkoleniowe wypłacane po ustaniu zatrudnienia,</w:t>
      </w:r>
    </w:p>
    <w:p w:rsidR="009C439B" w:rsidRPr="00294CAC" w:rsidRDefault="009C439B" w:rsidP="00294CA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>osoby podlegające dobrowolnie ubezpiecze</w:t>
      </w: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niom emerytalnemu i rentowym niemające inne</w:t>
      </w: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go tytułu do ubezpieczeń (na podstawie art. 7 ustawy systemowej),</w:t>
      </w:r>
    </w:p>
    <w:p w:rsidR="009C439B" w:rsidRPr="00294CAC" w:rsidRDefault="009C439B" w:rsidP="00294CA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>osoby sprawujące osobistą opiekę nad dzie</w:t>
      </w: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ckiem.</w:t>
      </w:r>
    </w:p>
    <w:p w:rsidR="009C439B" w:rsidRPr="00294CAC" w:rsidRDefault="009C439B" w:rsidP="00294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Wysokość </w:t>
      </w:r>
      <w:hyperlink r:id="rId23" w:tooltip="składki" w:history="1">
        <w:r w:rsidRPr="00294CAC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składki</w:t>
        </w:r>
      </w:hyperlink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na </w:t>
      </w:r>
      <w:hyperlink r:id="rId24" w:tooltip="ubezpieczenie wypadkowe" w:history="1">
        <w:r w:rsidRPr="00294CAC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ubezpieczenie wypadkowe</w:t>
        </w:r>
      </w:hyperlink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jest ustalana</w:t>
      </w:r>
      <w:bookmarkStart w:id="0" w:name="_GoBack"/>
      <w:bookmarkEnd w:id="0"/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indywidualnie dla każdego płatnika. Patrz: REGON</w:t>
      </w:r>
    </w:p>
    <w:p w:rsidR="009C439B" w:rsidRPr="00294CAC" w:rsidRDefault="009C439B" w:rsidP="00294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Ubezpieczenie zdrowotne. Składka na </w:t>
      </w:r>
      <w:hyperlink r:id="rId25" w:tooltip="ubezpieczenie zdrowotne" w:history="1">
        <w:r w:rsidRPr="00294CAC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ubezpieczenie zdrowotne</w:t>
        </w:r>
      </w:hyperlink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wynosi obec</w:t>
      </w: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nie 9% podstawy wymiaru. W przypadku przedsię</w:t>
      </w: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 xml:space="preserve">biorców podstawę ustalenia </w:t>
      </w:r>
      <w:hyperlink r:id="rId26" w:tooltip="składki" w:history="1">
        <w:r w:rsidRPr="00294CAC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składki</w:t>
        </w:r>
      </w:hyperlink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na ubezpie</w:t>
      </w: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czenie zdrowotne stanowi zadeklarowana kwota, nie niższa jednak niż 75% przeciętnego miesięcz</w:t>
      </w:r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 xml:space="preserve">nego </w:t>
      </w:r>
      <w:hyperlink r:id="rId27" w:tooltip="wynagrodzenia" w:history="1">
        <w:r w:rsidRPr="00294CAC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wynagrodzenia</w:t>
        </w:r>
      </w:hyperlink>
      <w:r w:rsidRPr="00294C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 sektorze przedsiębiorstw w czwartym kwartale roku poprzedniego, włącznie z wypłatami z zysku, ogłaszanego przez Prezesa GUS.</w:t>
      </w:r>
    </w:p>
    <w:p w:rsidR="00DE449A" w:rsidRPr="00294CAC" w:rsidRDefault="009C439B" w:rsidP="00294CAC">
      <w:pPr>
        <w:jc w:val="both"/>
        <w:rPr>
          <w:rFonts w:ascii="Times New Roman" w:hAnsi="Times New Roman" w:cs="Times New Roman"/>
          <w:sz w:val="24"/>
          <w:szCs w:val="24"/>
        </w:rPr>
      </w:pPr>
      <w:r w:rsidRPr="00294CAC">
        <w:rPr>
          <w:rFonts w:ascii="Times New Roman" w:hAnsi="Times New Roman" w:cs="Times New Roman"/>
          <w:sz w:val="24"/>
          <w:szCs w:val="24"/>
        </w:rPr>
        <w:t>Link do prezentacji:</w:t>
      </w:r>
    </w:p>
    <w:p w:rsidR="009C439B" w:rsidRPr="00294CAC" w:rsidRDefault="009C439B" w:rsidP="00294C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39B" w:rsidRPr="00294CAC" w:rsidRDefault="004B433E" w:rsidP="00294CA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9C439B" w:rsidRPr="00294CAC">
          <w:rPr>
            <w:rStyle w:val="Hipercze"/>
            <w:rFonts w:ascii="Times New Roman" w:hAnsi="Times New Roman" w:cs="Times New Roman"/>
            <w:sz w:val="24"/>
            <w:szCs w:val="24"/>
          </w:rPr>
          <w:t>https://www.zus.pl/documents/10182/1507934/01+-+Gertruda+U%C5%9Bci%C5%84ska.pdf/085429a6-f2ce-454c-ba61-86c1685be1d7</w:t>
        </w:r>
      </w:hyperlink>
    </w:p>
    <w:p w:rsidR="009C439B" w:rsidRPr="00294CAC" w:rsidRDefault="009C439B" w:rsidP="00294C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39B" w:rsidRDefault="004B433E" w:rsidP="00294CAC">
      <w:pPr>
        <w:jc w:val="both"/>
      </w:pPr>
      <w:hyperlink r:id="rId29" w:history="1">
        <w:r w:rsidR="009C439B" w:rsidRPr="00294CAC">
          <w:rPr>
            <w:rStyle w:val="Hipercze"/>
            <w:rFonts w:ascii="Times New Roman" w:hAnsi="Times New Roman" w:cs="Times New Roman"/>
            <w:sz w:val="24"/>
            <w:szCs w:val="24"/>
          </w:rPr>
          <w:t>https://www.zus.pl/pracujacy/system-ubezpieczen-spolecznych-w-polsce</w:t>
        </w:r>
      </w:hyperlink>
    </w:p>
    <w:p w:rsidR="009C439B" w:rsidRDefault="009C439B" w:rsidP="009C439B"/>
    <w:p w:rsidR="009C439B" w:rsidRPr="009C439B" w:rsidRDefault="009C439B" w:rsidP="009C439B"/>
    <w:sectPr w:rsidR="009C439B" w:rsidRPr="009C439B">
      <w:footerReference w:type="default" r:id="rId30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33E" w:rsidRDefault="004B433E" w:rsidP="00294CAC">
      <w:pPr>
        <w:spacing w:line="240" w:lineRule="auto"/>
      </w:pPr>
      <w:r>
        <w:separator/>
      </w:r>
    </w:p>
  </w:endnote>
  <w:endnote w:type="continuationSeparator" w:id="0">
    <w:p w:rsidR="004B433E" w:rsidRDefault="004B433E" w:rsidP="00294C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806816"/>
      <w:docPartObj>
        <w:docPartGallery w:val="Page Numbers (Bottom of Page)"/>
        <w:docPartUnique/>
      </w:docPartObj>
    </w:sdtPr>
    <w:sdtContent>
      <w:p w:rsidR="00294CAC" w:rsidRDefault="00294CA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94CAC" w:rsidRDefault="00294C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33E" w:rsidRDefault="004B433E" w:rsidP="00294CAC">
      <w:pPr>
        <w:spacing w:line="240" w:lineRule="auto"/>
      </w:pPr>
      <w:r>
        <w:separator/>
      </w:r>
    </w:p>
  </w:footnote>
  <w:footnote w:type="continuationSeparator" w:id="0">
    <w:p w:rsidR="004B433E" w:rsidRDefault="004B433E" w:rsidP="00294C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D9B"/>
    <w:multiLevelType w:val="multilevel"/>
    <w:tmpl w:val="6974FB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2763F26"/>
    <w:multiLevelType w:val="multilevel"/>
    <w:tmpl w:val="8D0A194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AA94263"/>
    <w:multiLevelType w:val="multilevel"/>
    <w:tmpl w:val="19C8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A5DFF"/>
    <w:multiLevelType w:val="multilevel"/>
    <w:tmpl w:val="B3CE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805F13"/>
    <w:multiLevelType w:val="multilevel"/>
    <w:tmpl w:val="4E26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C50C45"/>
    <w:multiLevelType w:val="multilevel"/>
    <w:tmpl w:val="CADC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24845"/>
    <w:multiLevelType w:val="multilevel"/>
    <w:tmpl w:val="918AD7B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4FF37402"/>
    <w:multiLevelType w:val="multilevel"/>
    <w:tmpl w:val="7F72BC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67DE7B81"/>
    <w:multiLevelType w:val="multilevel"/>
    <w:tmpl w:val="A810F1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6F7B0E91"/>
    <w:multiLevelType w:val="multilevel"/>
    <w:tmpl w:val="F93875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7A393876"/>
    <w:multiLevelType w:val="multilevel"/>
    <w:tmpl w:val="88E0632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7EB67126"/>
    <w:multiLevelType w:val="multilevel"/>
    <w:tmpl w:val="440842B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7"/>
  </w:num>
  <w:num w:numId="6">
    <w:abstractNumId w:val="11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449A"/>
    <w:rsid w:val="00294CAC"/>
    <w:rsid w:val="004B433E"/>
    <w:rsid w:val="009C439B"/>
    <w:rsid w:val="00D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ipercze">
    <w:name w:val="Hyperlink"/>
    <w:basedOn w:val="Domylnaczcionkaakapitu"/>
    <w:uiPriority w:val="99"/>
    <w:unhideWhenUsed/>
    <w:rsid w:val="009C43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4CA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CAC"/>
  </w:style>
  <w:style w:type="paragraph" w:styleId="Stopka">
    <w:name w:val="footer"/>
    <w:basedOn w:val="Normalny"/>
    <w:link w:val="StopkaZnak"/>
    <w:uiPriority w:val="99"/>
    <w:unhideWhenUsed/>
    <w:rsid w:val="00294CA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ipercze">
    <w:name w:val="Hyperlink"/>
    <w:basedOn w:val="Domylnaczcionkaakapitu"/>
    <w:uiPriority w:val="99"/>
    <w:unhideWhenUsed/>
    <w:rsid w:val="009C43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4CA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CAC"/>
  </w:style>
  <w:style w:type="paragraph" w:styleId="Stopka">
    <w:name w:val="footer"/>
    <w:basedOn w:val="Normalny"/>
    <w:link w:val="StopkaZnak"/>
    <w:uiPriority w:val="99"/>
    <w:unhideWhenUsed/>
    <w:rsid w:val="00294CA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ry.infor.pl/tematy/ubezpieczenia/" TargetMode="External"/><Relationship Id="rId13" Type="http://schemas.openxmlformats.org/officeDocument/2006/relationships/hyperlink" Target="https://www.infor.pl/akty-ujednolicone/" TargetMode="External"/><Relationship Id="rId18" Type="http://schemas.openxmlformats.org/officeDocument/2006/relationships/hyperlink" Target="https://ksiegowosc.infor.pl/tematy/zus/" TargetMode="External"/><Relationship Id="rId26" Type="http://schemas.openxmlformats.org/officeDocument/2006/relationships/hyperlink" Target="https://kadry.infor.pl/tematy/skladk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kadry.infor.pl/tematy/zasilek-dla-bezrobotnych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adry.infor.pl/ubezpieczenia-spoleczne/ubezpieczenia-chorobowe" TargetMode="External"/><Relationship Id="rId17" Type="http://schemas.openxmlformats.org/officeDocument/2006/relationships/hyperlink" Target="https://kadry.infor.pl/tematy/wynagrodzenia/" TargetMode="External"/><Relationship Id="rId25" Type="http://schemas.openxmlformats.org/officeDocument/2006/relationships/hyperlink" Target="https://kadry.infor.pl/tematy/ubezpieczenie-zdrowotn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dry.infor.pl/tematy/ubezpieczenie-emerytalne/" TargetMode="External"/><Relationship Id="rId20" Type="http://schemas.openxmlformats.org/officeDocument/2006/relationships/hyperlink" Target="https://kadry.infor.pl/tematy/renty/" TargetMode="External"/><Relationship Id="rId29" Type="http://schemas.openxmlformats.org/officeDocument/2006/relationships/hyperlink" Target="https://www.zus.pl/pracujacy/system-ubezpieczen-spolecznych-w-polsc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adry.infor.pl/tematy/zasilek-macierzynski/" TargetMode="External"/><Relationship Id="rId24" Type="http://schemas.openxmlformats.org/officeDocument/2006/relationships/hyperlink" Target="https://kadry.infor.pl/tematy/ubezpieczenie-wypadkowe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ksiegowosc.infor.pl/tematy/skladki/" TargetMode="External"/><Relationship Id="rId23" Type="http://schemas.openxmlformats.org/officeDocument/2006/relationships/hyperlink" Target="https://mojafirma.infor.pl/tematy/skladki/" TargetMode="External"/><Relationship Id="rId28" Type="http://schemas.openxmlformats.org/officeDocument/2006/relationships/hyperlink" Target="https://www.zus.pl/documents/10182/1507934/01+-+Gertruda+U%C5%9Bci%C5%84ska.pdf/085429a6-f2ce-454c-ba61-86c1685be1d7" TargetMode="External"/><Relationship Id="rId10" Type="http://schemas.openxmlformats.org/officeDocument/2006/relationships/hyperlink" Target="https://samorzad.infor.pl/tematy/zasilek/" TargetMode="External"/><Relationship Id="rId19" Type="http://schemas.openxmlformats.org/officeDocument/2006/relationships/hyperlink" Target="https://kadry.infor.pl/tematy/ubezpieczenia-rentowe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siegowosc.infor.pl/tematy/zasilki/" TargetMode="External"/><Relationship Id="rId14" Type="http://schemas.openxmlformats.org/officeDocument/2006/relationships/hyperlink" Target="https://mojafirma.infor.pl/tematy/ubezpieczenie/" TargetMode="External"/><Relationship Id="rId22" Type="http://schemas.openxmlformats.org/officeDocument/2006/relationships/hyperlink" Target="https://samorzad.infor.pl/tematy/swiadczenia/" TargetMode="External"/><Relationship Id="rId27" Type="http://schemas.openxmlformats.org/officeDocument/2006/relationships/hyperlink" Target="https://samorzad.infor.pl/tematy/wynagrodzenia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1091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Krzyżowska</dc:creator>
  <cp:lastModifiedBy>Magdalena Krzyżowska</cp:lastModifiedBy>
  <cp:revision>3</cp:revision>
  <dcterms:created xsi:type="dcterms:W3CDTF">2022-02-08T21:11:00Z</dcterms:created>
  <dcterms:modified xsi:type="dcterms:W3CDTF">2022-02-10T20:43:00Z</dcterms:modified>
</cp:coreProperties>
</file>